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5A" w:rsidRPr="00340715" w:rsidRDefault="007E155A" w:rsidP="007E155A">
      <w:pPr>
        <w:spacing w:after="0"/>
        <w:jc w:val="center"/>
        <w:rPr>
          <w:b/>
          <w:sz w:val="16"/>
          <w:szCs w:val="16"/>
        </w:rPr>
      </w:pPr>
    </w:p>
    <w:p w:rsidR="007E155A" w:rsidRPr="006D61C4" w:rsidRDefault="007E155A" w:rsidP="007E15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1C4">
        <w:rPr>
          <w:rFonts w:ascii="Times New Roman" w:hAnsi="Times New Roman"/>
          <w:b/>
          <w:sz w:val="28"/>
          <w:szCs w:val="28"/>
        </w:rPr>
        <w:t>Regulamin przyznawania Nagrody Gospodarczej Powiatu Wieruszowskiego</w:t>
      </w:r>
    </w:p>
    <w:p w:rsidR="007E155A" w:rsidRPr="006D61C4" w:rsidRDefault="007E155A" w:rsidP="007E15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1C4">
        <w:rPr>
          <w:rFonts w:ascii="Times New Roman" w:hAnsi="Times New Roman"/>
          <w:b/>
          <w:sz w:val="28"/>
          <w:szCs w:val="28"/>
        </w:rPr>
        <w:t>„Markowy Produkt Powiatu Wieruszowskiego”</w:t>
      </w:r>
    </w:p>
    <w:p w:rsidR="007E155A" w:rsidRDefault="007E155A" w:rsidP="007E155A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155A" w:rsidRDefault="007E155A" w:rsidP="007E15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§1</w:t>
      </w:r>
      <w:r w:rsidRPr="00607E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1C4">
        <w:rPr>
          <w:rFonts w:ascii="Times New Roman" w:hAnsi="Times New Roman"/>
          <w:color w:val="000000"/>
          <w:sz w:val="24"/>
          <w:szCs w:val="24"/>
        </w:rPr>
        <w:t>Użyte w regulaminie określenia oznaczają: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1) </w:t>
      </w:r>
      <w:r w:rsidRPr="006D61C4">
        <w:rPr>
          <w:rFonts w:ascii="Times New Roman" w:hAnsi="Times New Roman"/>
          <w:color w:val="000000"/>
          <w:sz w:val="24"/>
          <w:szCs w:val="24"/>
        </w:rPr>
        <w:t>Nagroda – Nagroda Gospodarcza Powiatu Wieruszowskiego „Markowy P</w:t>
      </w:r>
      <w:r>
        <w:rPr>
          <w:rFonts w:ascii="Times New Roman" w:hAnsi="Times New Roman"/>
          <w:color w:val="000000"/>
          <w:sz w:val="24"/>
          <w:szCs w:val="24"/>
        </w:rPr>
        <w:t xml:space="preserve">rodukt Powiatu    </w:t>
      </w:r>
    </w:p>
    <w:p w:rsidR="007E155A" w:rsidRPr="006D61C4" w:rsidRDefault="007E155A" w:rsidP="007E15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Wieruszowskiego”;                                                                                                                      2) </w:t>
      </w:r>
      <w:r w:rsidRPr="006D61C4">
        <w:rPr>
          <w:rFonts w:ascii="Times New Roman" w:hAnsi="Times New Roman"/>
          <w:color w:val="000000"/>
          <w:sz w:val="24"/>
          <w:szCs w:val="24"/>
        </w:rPr>
        <w:t>Produkt – produkt przemysłowy, konsumpcyjny, usługa, inny produkt.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Nagroda przyznawana będzie w celu promowania produktów wytworzonych przez przedsiębiorstwa, gospodarstwa rolne, organizacje społeczne i pozarządowe,  działające na terenie powiatu wieruszowskiego.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Przyznanie Nagrody ma promować te produkty, które ze względu na swoją jakość, innowacyjność, oraz walory użytkowe i estetyczne mogą być wizytówką Powiatu Wieruszowskiego. </w:t>
      </w: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1C4">
        <w:rPr>
          <w:rFonts w:ascii="Times New Roman" w:hAnsi="Times New Roman"/>
          <w:color w:val="000000"/>
          <w:sz w:val="24"/>
          <w:szCs w:val="24"/>
        </w:rPr>
        <w:t>Preferowane będą produkty, które można utożsamiać z Powiatem Wieruszowskim, które mają szansę stać się wyrobami charakterystycznymi dla Powiatu Wieruszowskiego.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D61C4">
        <w:rPr>
          <w:rFonts w:ascii="Times New Roman" w:hAnsi="Times New Roman"/>
          <w:color w:val="000000"/>
          <w:sz w:val="24"/>
          <w:szCs w:val="24"/>
        </w:rPr>
        <w:t>Nagrody przyznawać będzie Zarząd Powiatu Wieruszowskiego.</w:t>
      </w: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4.1.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Produkty do nagrody zgłaszać mogą przedsiębiorcy, konsumenci oraz organizacje społeczne, branżowe, pozarządowe, JST i organizacje samorządowe. W każdym przypadku do zgłoszenia dołączyć należy autoryzacje zgłoszenia wystawioną pisemnie przez wytwórcę zgłoszonego produktu. </w:t>
      </w:r>
    </w:p>
    <w:p w:rsidR="007E155A" w:rsidRDefault="007E155A" w:rsidP="007E15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Zgłoszenie zawierać powinno:                                                                                                              1) </w:t>
      </w:r>
      <w:r w:rsidRPr="006D61C4">
        <w:rPr>
          <w:rFonts w:ascii="Times New Roman" w:hAnsi="Times New Roman"/>
          <w:color w:val="000000"/>
          <w:sz w:val="24"/>
          <w:szCs w:val="24"/>
        </w:rPr>
        <w:t>dane wytwórcy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2)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podstawowe dane charakteryzujące produkt, </w:t>
      </w:r>
      <w:r>
        <w:rPr>
          <w:rFonts w:ascii="Times New Roman" w:hAnsi="Times New Roman"/>
          <w:color w:val="000000"/>
          <w:sz w:val="24"/>
          <w:szCs w:val="24"/>
        </w:rPr>
        <w:t xml:space="preserve">sposób jego dystrybucji;                                         3)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informacje o posiadanych certyfikatach, (jeśli są wymagane), upoważnieniach </w:t>
      </w:r>
      <w:r w:rsidRPr="006D61C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D61C4">
        <w:rPr>
          <w:rFonts w:ascii="Times New Roman" w:hAnsi="Times New Roman"/>
          <w:color w:val="000000"/>
          <w:sz w:val="24"/>
          <w:szCs w:val="24"/>
        </w:rPr>
        <w:t>i zezwole</w:t>
      </w:r>
      <w:r>
        <w:rPr>
          <w:rFonts w:ascii="Times New Roman" w:hAnsi="Times New Roman"/>
          <w:color w:val="000000"/>
          <w:sz w:val="24"/>
          <w:szCs w:val="24"/>
        </w:rPr>
        <w:t xml:space="preserve">niach dopuszczających do obrotu;                                                                                             4) </w:t>
      </w:r>
      <w:r w:rsidRPr="006D61C4">
        <w:rPr>
          <w:rFonts w:ascii="Times New Roman" w:hAnsi="Times New Roman"/>
          <w:color w:val="000000"/>
          <w:sz w:val="24"/>
          <w:szCs w:val="24"/>
        </w:rPr>
        <w:t>opis produktu pod kątem spełnian</w:t>
      </w:r>
      <w:r>
        <w:rPr>
          <w:rFonts w:ascii="Times New Roman" w:hAnsi="Times New Roman"/>
          <w:color w:val="000000"/>
          <w:sz w:val="24"/>
          <w:szCs w:val="24"/>
        </w:rPr>
        <w:t xml:space="preserve">ia kryteriów określonych w </w:t>
      </w:r>
      <w:r w:rsidRPr="00501145">
        <w:rPr>
          <w:rFonts w:ascii="Times New Roman" w:hAnsi="Times New Roman"/>
          <w:sz w:val="24"/>
          <w:szCs w:val="24"/>
        </w:rPr>
        <w:t>§</w:t>
      </w:r>
      <w:r w:rsidRPr="006D61C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;                                                             5 ) </w:t>
      </w:r>
      <w:r w:rsidRPr="006D61C4">
        <w:rPr>
          <w:rFonts w:ascii="Times New Roman" w:hAnsi="Times New Roman"/>
          <w:color w:val="000000"/>
          <w:sz w:val="24"/>
          <w:szCs w:val="24"/>
        </w:rPr>
        <w:t>inne informacje o produkcie.</w:t>
      </w:r>
    </w:p>
    <w:p w:rsidR="007E155A" w:rsidRPr="006D61C4" w:rsidRDefault="007E155A" w:rsidP="007E155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5.1.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W przypadku zgłoszenia więcej niż jednego produktu od tego samego podmiotu, podmiot rekomenduje tylko jeden wybrany przez siebie produkt.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1C4">
        <w:rPr>
          <w:rFonts w:ascii="Times New Roman" w:hAnsi="Times New Roman"/>
          <w:color w:val="000000"/>
          <w:sz w:val="24"/>
          <w:szCs w:val="24"/>
        </w:rPr>
        <w:t>Ten sam produkt może być zgłaszany raz na 5 lat.</w:t>
      </w: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6.1. </w:t>
      </w:r>
      <w:r w:rsidRPr="006D61C4">
        <w:rPr>
          <w:rFonts w:ascii="Times New Roman" w:hAnsi="Times New Roman"/>
          <w:color w:val="000000"/>
          <w:sz w:val="24"/>
          <w:szCs w:val="24"/>
        </w:rPr>
        <w:t>Do Nagrody mogą być zgłoszone tylko produkty, co do których wytwórcy oświadczą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 że są ich właścicielami lub współwłaścicielami i nie są one wytwarzane na podstawie umowy licencyjnej.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1C4">
        <w:rPr>
          <w:rFonts w:ascii="Times New Roman" w:hAnsi="Times New Roman"/>
          <w:color w:val="000000"/>
          <w:sz w:val="24"/>
          <w:szCs w:val="24"/>
        </w:rPr>
        <w:t>W każdym przypadku  oświadczenie w formie pisemnej należy dołączyć do zgłoszenia.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7.1. </w:t>
      </w:r>
      <w:r w:rsidRPr="006D61C4">
        <w:rPr>
          <w:rFonts w:ascii="Times New Roman" w:hAnsi="Times New Roman"/>
          <w:color w:val="000000"/>
          <w:sz w:val="24"/>
          <w:szCs w:val="24"/>
        </w:rPr>
        <w:t xml:space="preserve">Zarząd Powiatu Wieruszowskiego określa termin zgłoszeń produktów do Nagrody poprzez informację w mediach i na stronie internetowej Starostwa Powiatowego </w:t>
      </w:r>
      <w:r w:rsidRPr="006D61C4">
        <w:rPr>
          <w:rFonts w:ascii="Times New Roman" w:hAnsi="Times New Roman"/>
          <w:color w:val="000000"/>
          <w:sz w:val="24"/>
          <w:szCs w:val="24"/>
        </w:rPr>
        <w:br/>
        <w:t xml:space="preserve">w Wieruszowie.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1C4">
        <w:rPr>
          <w:rFonts w:ascii="Times New Roman" w:hAnsi="Times New Roman"/>
          <w:color w:val="000000"/>
          <w:sz w:val="24"/>
          <w:szCs w:val="24"/>
        </w:rPr>
        <w:t>Zgłoszenia produktów, które nie spełniają regulaminowych warunków, nie będą rozpatrywane.</w:t>
      </w: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6D61C4">
        <w:rPr>
          <w:rFonts w:ascii="Times New Roman" w:hAnsi="Times New Roman"/>
          <w:color w:val="000000"/>
          <w:sz w:val="24"/>
          <w:szCs w:val="24"/>
        </w:rPr>
        <w:t>Zarząd Powiatu Wieruszowskiego oceniając zgłoszony produkt może korzystać z pomocy konsultantów i branżowych doradców.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6D61C4">
        <w:rPr>
          <w:rFonts w:ascii="Times New Roman" w:hAnsi="Times New Roman"/>
          <w:color w:val="000000"/>
          <w:sz w:val="24"/>
          <w:szCs w:val="24"/>
        </w:rPr>
        <w:t>Kryteriami oceny są: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1) </w:t>
      </w:r>
      <w:r w:rsidRPr="006D61C4">
        <w:rPr>
          <w:rFonts w:ascii="Times New Roman" w:hAnsi="Times New Roman"/>
          <w:color w:val="000000"/>
          <w:sz w:val="24"/>
          <w:szCs w:val="24"/>
        </w:rPr>
        <w:t>nowocz</w:t>
      </w:r>
      <w:r>
        <w:rPr>
          <w:rFonts w:ascii="Times New Roman" w:hAnsi="Times New Roman"/>
          <w:color w:val="000000"/>
          <w:sz w:val="24"/>
          <w:szCs w:val="24"/>
        </w:rPr>
        <w:t xml:space="preserve">esność i innowacyjność produktu;                                                                                                2) </w:t>
      </w:r>
      <w:r w:rsidRPr="006D61C4">
        <w:rPr>
          <w:rFonts w:ascii="Times New Roman" w:hAnsi="Times New Roman"/>
          <w:color w:val="000000"/>
          <w:sz w:val="24"/>
          <w:szCs w:val="24"/>
        </w:rPr>
        <w:t>walory użytkowe i estetyczne</w:t>
      </w:r>
      <w:r>
        <w:rPr>
          <w:rFonts w:ascii="Times New Roman" w:hAnsi="Times New Roman"/>
          <w:sz w:val="24"/>
          <w:szCs w:val="24"/>
        </w:rPr>
        <w:t xml:space="preserve"> produktu;                                                                                               3) </w:t>
      </w:r>
      <w:r w:rsidRPr="006D61C4">
        <w:rPr>
          <w:rFonts w:ascii="Times New Roman" w:hAnsi="Times New Roman"/>
          <w:sz w:val="24"/>
          <w:szCs w:val="24"/>
        </w:rPr>
        <w:t>związek produktu z kulturą i tradycją powiatu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6D61C4">
        <w:rPr>
          <w:rFonts w:ascii="Times New Roman" w:hAnsi="Times New Roman"/>
          <w:sz w:val="24"/>
          <w:szCs w:val="24"/>
        </w:rPr>
        <w:t>spełnienie wymogów, jakie pra</w:t>
      </w:r>
      <w:r>
        <w:rPr>
          <w:rFonts w:ascii="Times New Roman" w:hAnsi="Times New Roman"/>
          <w:sz w:val="24"/>
          <w:szCs w:val="24"/>
        </w:rPr>
        <w:t xml:space="preserve">wo nakłada na dany typ produktu;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6D61C4">
        <w:rPr>
          <w:rFonts w:ascii="Times New Roman" w:hAnsi="Times New Roman"/>
          <w:sz w:val="24"/>
          <w:szCs w:val="24"/>
        </w:rPr>
        <w:t>możliwość utożsamiania produktu z Powiatem Wieruszowskim.</w:t>
      </w:r>
    </w:p>
    <w:p w:rsidR="007E155A" w:rsidRPr="008B2B18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07ED2">
        <w:rPr>
          <w:rFonts w:ascii="Times New Roman" w:hAnsi="Times New Roman"/>
          <w:b/>
          <w:sz w:val="24"/>
          <w:szCs w:val="24"/>
        </w:rPr>
        <w:t>§</w:t>
      </w:r>
      <w:r w:rsidRPr="00FF5049">
        <w:rPr>
          <w:rFonts w:ascii="Times New Roman" w:hAnsi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6D61C4">
        <w:rPr>
          <w:rFonts w:ascii="Times New Roman" w:hAnsi="Times New Roman"/>
          <w:sz w:val="24"/>
          <w:szCs w:val="24"/>
        </w:rPr>
        <w:t xml:space="preserve">Nagroda Gospodarcza Powiatu Wieruszowskiego „Markowy Produkt Powiatu Wieruszowskiego” jest oznaczona znakiem z herbem Powiatu Wieruszowskiego w otoku „Markowy Produkt Powiatu Wieruszowskiego” i podaniem roku nadania.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1C4">
        <w:rPr>
          <w:rFonts w:ascii="Times New Roman" w:hAnsi="Times New Roman"/>
          <w:sz w:val="24"/>
          <w:szCs w:val="24"/>
        </w:rPr>
        <w:t xml:space="preserve">Właściciel produktu, któremu przyznana będzie nagroda, otrzyma dyplom potwierdzający nadanie tej Nagrody. </w:t>
      </w:r>
    </w:p>
    <w:p w:rsidR="007E155A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501145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1C4">
        <w:rPr>
          <w:rFonts w:ascii="Times New Roman" w:hAnsi="Times New Roman"/>
          <w:sz w:val="24"/>
          <w:szCs w:val="24"/>
        </w:rPr>
        <w:t>Podmioty, których produkt został nagrodzony mają prawo posługiwania się znakiem Nagrody w celach promocji nagrodzonego produktu i swojej działalności.</w:t>
      </w: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F5049">
        <w:rPr>
          <w:rFonts w:ascii="Times New Roman" w:hAnsi="Times New Roman"/>
          <w:b/>
          <w:sz w:val="24"/>
          <w:szCs w:val="24"/>
        </w:rPr>
        <w:t>§11.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D61C4">
        <w:rPr>
          <w:rFonts w:ascii="Times New Roman" w:hAnsi="Times New Roman"/>
          <w:sz w:val="24"/>
          <w:szCs w:val="24"/>
        </w:rPr>
        <w:t>Termin i miejsce uroczystego przyznania nagród ustala Starosta Wieruszowski, który wręcza nagrody.</w:t>
      </w:r>
    </w:p>
    <w:p w:rsidR="007E155A" w:rsidRPr="006D61C4" w:rsidRDefault="007E155A" w:rsidP="007E1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spacing w:after="0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:rsidR="007E155A" w:rsidRPr="006D61C4" w:rsidRDefault="007E155A" w:rsidP="007E155A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:rsidR="007E155A" w:rsidRDefault="007E155A" w:rsidP="007E155A">
      <w:pPr>
        <w:spacing w:after="0"/>
        <w:ind w:left="426" w:hanging="426"/>
        <w:rPr>
          <w:sz w:val="24"/>
          <w:szCs w:val="24"/>
        </w:rPr>
      </w:pPr>
    </w:p>
    <w:p w:rsidR="00674F74" w:rsidRDefault="00674F74">
      <w:bookmarkStart w:id="0" w:name="_GoBack"/>
      <w:bookmarkEnd w:id="0"/>
    </w:p>
    <w:sectPr w:rsidR="00674F74" w:rsidSect="00D02B44">
      <w:headerReference w:type="default" r:id="rId5"/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AD" w:rsidRDefault="007E155A" w:rsidP="00AD01AD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187960</wp:posOffset>
              </wp:positionV>
              <wp:extent cx="5838825" cy="0"/>
              <wp:effectExtent l="13970" t="6985" r="5080" b="120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534E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4pt;margin-top:14.8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"/>
          </w:pict>
        </mc:Fallback>
      </mc:AlternateContent>
    </w:r>
    <w:r>
      <w:t>Uchwała nr 281</w:t>
    </w:r>
    <w:r>
      <w:t>/13 Zarządu Powiatu Wieru</w:t>
    </w:r>
    <w:r>
      <w:t xml:space="preserve">szowskiego                                                          załącznik nr 1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07B78"/>
    <w:multiLevelType w:val="hybridMultilevel"/>
    <w:tmpl w:val="7DCEE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5A"/>
    <w:rsid w:val="00674F74"/>
    <w:rsid w:val="007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0DAFE-2794-4BA6-B3F7-CE7804A4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</cp:revision>
  <dcterms:created xsi:type="dcterms:W3CDTF">2014-04-14T11:13:00Z</dcterms:created>
  <dcterms:modified xsi:type="dcterms:W3CDTF">2014-04-14T11:14:00Z</dcterms:modified>
</cp:coreProperties>
</file>